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A8" w:rsidRDefault="008022A8" w:rsidP="008022A8">
      <w:pPr>
        <w:jc w:val="center"/>
        <w:rPr>
          <w:b/>
          <w:sz w:val="28"/>
          <w:szCs w:val="28"/>
        </w:rPr>
      </w:pPr>
      <w:r w:rsidRPr="008022A8">
        <w:rPr>
          <w:b/>
          <w:sz w:val="28"/>
          <w:szCs w:val="28"/>
        </w:rPr>
        <w:t>Программа семинара</w:t>
      </w:r>
    </w:p>
    <w:p w:rsidR="008022A8" w:rsidRDefault="008022A8" w:rsidP="008022A8">
      <w:pPr>
        <w:jc w:val="center"/>
        <w:rPr>
          <w:b/>
          <w:sz w:val="28"/>
          <w:szCs w:val="28"/>
        </w:rPr>
      </w:pPr>
    </w:p>
    <w:p w:rsidR="008022A8" w:rsidRPr="008022A8" w:rsidRDefault="008022A8" w:rsidP="008022A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022A8" w:rsidRPr="008022A8" w:rsidRDefault="008022A8" w:rsidP="008022A8">
      <w:pPr>
        <w:jc w:val="center"/>
        <w:rPr>
          <w:b/>
          <w:sz w:val="28"/>
          <w:szCs w:val="28"/>
        </w:rPr>
      </w:pPr>
      <w:r w:rsidRPr="008022A8">
        <w:rPr>
          <w:b/>
          <w:sz w:val="28"/>
          <w:szCs w:val="28"/>
        </w:rPr>
        <w:t>Вводная часть</w:t>
      </w:r>
    </w:p>
    <w:p w:rsidR="008022A8" w:rsidRDefault="008022A8" w:rsidP="008022A8">
      <w:pPr>
        <w:rPr>
          <w:sz w:val="28"/>
          <w:szCs w:val="28"/>
        </w:rPr>
      </w:pPr>
      <w:r w:rsidRPr="008022A8">
        <w:rPr>
          <w:sz w:val="28"/>
          <w:szCs w:val="28"/>
        </w:rPr>
        <w:t>Общие принципы построения охранных систем, концепция организации многоуровневой системы безопасности OPTEX, выбор оборудования на этапе проектирования (возможности и ограничения)</w:t>
      </w:r>
    </w:p>
    <w:p w:rsidR="008022A8" w:rsidRDefault="008022A8" w:rsidP="008022A8">
      <w:pPr>
        <w:rPr>
          <w:sz w:val="28"/>
          <w:szCs w:val="28"/>
        </w:rPr>
      </w:pPr>
    </w:p>
    <w:p w:rsidR="008022A8" w:rsidRDefault="008022A8" w:rsidP="008022A8">
      <w:pPr>
        <w:rPr>
          <w:sz w:val="28"/>
          <w:szCs w:val="28"/>
        </w:rPr>
      </w:pPr>
    </w:p>
    <w:p w:rsidR="008022A8" w:rsidRPr="008022A8" w:rsidRDefault="008022A8" w:rsidP="008022A8">
      <w:pPr>
        <w:rPr>
          <w:sz w:val="28"/>
          <w:szCs w:val="28"/>
        </w:rPr>
      </w:pPr>
    </w:p>
    <w:p w:rsidR="008022A8" w:rsidRPr="008022A8" w:rsidRDefault="008022A8" w:rsidP="008022A8">
      <w:pPr>
        <w:jc w:val="center"/>
        <w:rPr>
          <w:b/>
          <w:sz w:val="28"/>
          <w:szCs w:val="28"/>
        </w:rPr>
      </w:pPr>
      <w:r w:rsidRPr="008022A8">
        <w:rPr>
          <w:b/>
          <w:sz w:val="28"/>
          <w:szCs w:val="28"/>
        </w:rPr>
        <w:t>Модельный ряд</w:t>
      </w:r>
    </w:p>
    <w:p w:rsidR="008022A8" w:rsidRPr="008022A8" w:rsidRDefault="008022A8" w:rsidP="008022A8">
      <w:pPr>
        <w:rPr>
          <w:sz w:val="28"/>
          <w:szCs w:val="28"/>
        </w:rPr>
      </w:pPr>
      <w:r w:rsidRPr="008022A8">
        <w:rPr>
          <w:sz w:val="28"/>
          <w:szCs w:val="28"/>
        </w:rPr>
        <w:t xml:space="preserve">– Пассивные </w:t>
      </w:r>
      <w:proofErr w:type="spellStart"/>
      <w:r w:rsidRPr="008022A8">
        <w:rPr>
          <w:sz w:val="28"/>
          <w:szCs w:val="28"/>
        </w:rPr>
        <w:t>извещатели</w:t>
      </w:r>
      <w:proofErr w:type="spellEnd"/>
      <w:r w:rsidRPr="008022A8">
        <w:rPr>
          <w:sz w:val="28"/>
          <w:szCs w:val="28"/>
        </w:rPr>
        <w:t xml:space="preserve"> для помещений – технологии, модельный ряд, особенности</w:t>
      </w:r>
    </w:p>
    <w:p w:rsidR="008022A8" w:rsidRPr="008022A8" w:rsidRDefault="008022A8" w:rsidP="008022A8">
      <w:pPr>
        <w:rPr>
          <w:sz w:val="28"/>
          <w:szCs w:val="28"/>
        </w:rPr>
      </w:pPr>
      <w:r w:rsidRPr="008022A8">
        <w:rPr>
          <w:sz w:val="28"/>
          <w:szCs w:val="28"/>
        </w:rPr>
        <w:t xml:space="preserve">– Пассивные уличные </w:t>
      </w:r>
      <w:proofErr w:type="spellStart"/>
      <w:r w:rsidRPr="008022A8">
        <w:rPr>
          <w:sz w:val="28"/>
          <w:szCs w:val="28"/>
        </w:rPr>
        <w:t>извещатели</w:t>
      </w:r>
      <w:proofErr w:type="spellEnd"/>
      <w:r w:rsidRPr="008022A8">
        <w:rPr>
          <w:sz w:val="28"/>
          <w:szCs w:val="28"/>
        </w:rPr>
        <w:t xml:space="preserve"> – технологии, модельный ряд, особенности использования</w:t>
      </w:r>
    </w:p>
    <w:p w:rsidR="008022A8" w:rsidRPr="008022A8" w:rsidRDefault="008022A8" w:rsidP="008022A8">
      <w:pPr>
        <w:rPr>
          <w:sz w:val="28"/>
          <w:szCs w:val="28"/>
        </w:rPr>
      </w:pPr>
      <w:r w:rsidRPr="008022A8">
        <w:rPr>
          <w:sz w:val="28"/>
          <w:szCs w:val="28"/>
        </w:rPr>
        <w:t xml:space="preserve">– Активные уличные </w:t>
      </w:r>
      <w:proofErr w:type="spellStart"/>
      <w:r w:rsidRPr="008022A8">
        <w:rPr>
          <w:sz w:val="28"/>
          <w:szCs w:val="28"/>
        </w:rPr>
        <w:t>извещатели</w:t>
      </w:r>
      <w:proofErr w:type="spellEnd"/>
      <w:r w:rsidRPr="008022A8">
        <w:rPr>
          <w:sz w:val="28"/>
          <w:szCs w:val="28"/>
        </w:rPr>
        <w:t xml:space="preserve"> – технологии, модельный ряд, особенности использования</w:t>
      </w:r>
    </w:p>
    <w:p w:rsidR="008022A8" w:rsidRPr="008022A8" w:rsidRDefault="008022A8" w:rsidP="008022A8">
      <w:pPr>
        <w:rPr>
          <w:sz w:val="28"/>
          <w:szCs w:val="28"/>
        </w:rPr>
      </w:pPr>
      <w:r w:rsidRPr="008022A8">
        <w:rPr>
          <w:sz w:val="28"/>
          <w:szCs w:val="28"/>
        </w:rPr>
        <w:t xml:space="preserve">– </w:t>
      </w:r>
      <w:proofErr w:type="spellStart"/>
      <w:r w:rsidRPr="008022A8">
        <w:rPr>
          <w:sz w:val="28"/>
          <w:szCs w:val="28"/>
        </w:rPr>
        <w:t>Радиоканальные</w:t>
      </w:r>
      <w:proofErr w:type="spellEnd"/>
      <w:r w:rsidRPr="008022A8">
        <w:rPr>
          <w:sz w:val="28"/>
          <w:szCs w:val="28"/>
        </w:rPr>
        <w:t xml:space="preserve"> и IP версии </w:t>
      </w:r>
      <w:proofErr w:type="spellStart"/>
      <w:r w:rsidRPr="008022A8">
        <w:rPr>
          <w:sz w:val="28"/>
          <w:szCs w:val="28"/>
        </w:rPr>
        <w:t>извещателей</w:t>
      </w:r>
      <w:proofErr w:type="spellEnd"/>
    </w:p>
    <w:p w:rsidR="008022A8" w:rsidRPr="008022A8" w:rsidRDefault="008022A8" w:rsidP="008022A8">
      <w:pPr>
        <w:rPr>
          <w:sz w:val="28"/>
          <w:szCs w:val="28"/>
        </w:rPr>
      </w:pPr>
      <w:r w:rsidRPr="008022A8">
        <w:rPr>
          <w:sz w:val="28"/>
          <w:szCs w:val="28"/>
        </w:rPr>
        <w:t>– Организация многоуровневых барьеров</w:t>
      </w:r>
    </w:p>
    <w:p w:rsidR="008022A8" w:rsidRPr="008022A8" w:rsidRDefault="008022A8" w:rsidP="008022A8">
      <w:pPr>
        <w:rPr>
          <w:sz w:val="28"/>
          <w:szCs w:val="28"/>
        </w:rPr>
      </w:pPr>
      <w:r w:rsidRPr="008022A8">
        <w:rPr>
          <w:sz w:val="28"/>
          <w:szCs w:val="28"/>
        </w:rPr>
        <w:t xml:space="preserve">– Лазерные сканирующие детекторы </w:t>
      </w:r>
      <w:proofErr w:type="spellStart"/>
      <w:r w:rsidRPr="008022A8">
        <w:rPr>
          <w:sz w:val="28"/>
          <w:szCs w:val="28"/>
        </w:rPr>
        <w:t>Redscan</w:t>
      </w:r>
      <w:proofErr w:type="spellEnd"/>
      <w:r w:rsidRPr="008022A8">
        <w:rPr>
          <w:sz w:val="28"/>
          <w:szCs w:val="28"/>
        </w:rPr>
        <w:t xml:space="preserve"> RLS</w:t>
      </w:r>
    </w:p>
    <w:p w:rsidR="008022A8" w:rsidRDefault="008022A8" w:rsidP="008022A8">
      <w:pPr>
        <w:rPr>
          <w:sz w:val="28"/>
          <w:szCs w:val="28"/>
        </w:rPr>
      </w:pPr>
      <w:r w:rsidRPr="008022A8">
        <w:rPr>
          <w:sz w:val="28"/>
          <w:szCs w:val="28"/>
        </w:rPr>
        <w:t xml:space="preserve">– </w:t>
      </w:r>
      <w:proofErr w:type="spellStart"/>
      <w:r w:rsidRPr="008022A8">
        <w:rPr>
          <w:sz w:val="28"/>
          <w:szCs w:val="28"/>
        </w:rPr>
        <w:t>Оптиковолоконная</w:t>
      </w:r>
      <w:proofErr w:type="spellEnd"/>
      <w:r w:rsidRPr="008022A8">
        <w:rPr>
          <w:sz w:val="28"/>
          <w:szCs w:val="28"/>
        </w:rPr>
        <w:t xml:space="preserve"> система защиты </w:t>
      </w:r>
      <w:proofErr w:type="spellStart"/>
      <w:r w:rsidRPr="008022A8">
        <w:rPr>
          <w:sz w:val="28"/>
          <w:szCs w:val="28"/>
        </w:rPr>
        <w:t>Fiber</w:t>
      </w:r>
      <w:proofErr w:type="spellEnd"/>
      <w:r w:rsidRPr="008022A8">
        <w:rPr>
          <w:sz w:val="28"/>
          <w:szCs w:val="28"/>
        </w:rPr>
        <w:t xml:space="preserve"> </w:t>
      </w:r>
      <w:proofErr w:type="spellStart"/>
      <w:r w:rsidRPr="008022A8">
        <w:rPr>
          <w:sz w:val="28"/>
          <w:szCs w:val="28"/>
        </w:rPr>
        <w:t>SenSys</w:t>
      </w:r>
      <w:proofErr w:type="spellEnd"/>
    </w:p>
    <w:p w:rsidR="008022A8" w:rsidRDefault="008022A8" w:rsidP="008022A8">
      <w:pPr>
        <w:rPr>
          <w:sz w:val="28"/>
          <w:szCs w:val="28"/>
        </w:rPr>
      </w:pPr>
    </w:p>
    <w:p w:rsidR="008022A8" w:rsidRDefault="008022A8" w:rsidP="008022A8">
      <w:pPr>
        <w:rPr>
          <w:sz w:val="28"/>
          <w:szCs w:val="28"/>
        </w:rPr>
      </w:pPr>
    </w:p>
    <w:p w:rsidR="008022A8" w:rsidRPr="008022A8" w:rsidRDefault="008022A8" w:rsidP="008022A8">
      <w:pPr>
        <w:rPr>
          <w:sz w:val="28"/>
          <w:szCs w:val="28"/>
        </w:rPr>
      </w:pPr>
    </w:p>
    <w:p w:rsidR="008022A8" w:rsidRPr="008022A8" w:rsidRDefault="008022A8" w:rsidP="008022A8">
      <w:pPr>
        <w:jc w:val="center"/>
        <w:rPr>
          <w:b/>
          <w:sz w:val="28"/>
          <w:szCs w:val="28"/>
        </w:rPr>
      </w:pPr>
      <w:r w:rsidRPr="008022A8">
        <w:rPr>
          <w:b/>
          <w:sz w:val="28"/>
          <w:szCs w:val="28"/>
        </w:rPr>
        <w:t>Практические занятия</w:t>
      </w:r>
    </w:p>
    <w:p w:rsidR="00784E0E" w:rsidRPr="008022A8" w:rsidRDefault="008022A8" w:rsidP="008022A8">
      <w:pPr>
        <w:rPr>
          <w:sz w:val="28"/>
          <w:szCs w:val="28"/>
        </w:rPr>
      </w:pPr>
      <w:r w:rsidRPr="008022A8">
        <w:rPr>
          <w:sz w:val="28"/>
          <w:szCs w:val="28"/>
        </w:rPr>
        <w:t xml:space="preserve">Монтаж, настройка и эксплуатация </w:t>
      </w:r>
      <w:proofErr w:type="spellStart"/>
      <w:r w:rsidRPr="008022A8">
        <w:rPr>
          <w:sz w:val="28"/>
          <w:szCs w:val="28"/>
        </w:rPr>
        <w:t>извещателей</w:t>
      </w:r>
      <w:proofErr w:type="spellEnd"/>
      <w:r w:rsidRPr="008022A8">
        <w:rPr>
          <w:sz w:val="28"/>
          <w:szCs w:val="28"/>
        </w:rPr>
        <w:t>, регламентные работы по обслуживанию</w:t>
      </w:r>
    </w:p>
    <w:p w:rsidR="008022A8" w:rsidRPr="008022A8" w:rsidRDefault="008022A8">
      <w:pPr>
        <w:rPr>
          <w:sz w:val="28"/>
          <w:szCs w:val="28"/>
        </w:rPr>
      </w:pPr>
    </w:p>
    <w:sectPr w:rsidR="008022A8" w:rsidRPr="0080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8F"/>
    <w:rsid w:val="00784E0E"/>
    <w:rsid w:val="008022A8"/>
    <w:rsid w:val="00B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49D4-06DF-4E7D-B2C0-FF62C90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Куанышбекова</dc:creator>
  <cp:keywords/>
  <dc:description/>
  <cp:lastModifiedBy>Анара Куанышбекова</cp:lastModifiedBy>
  <cp:revision>3</cp:revision>
  <dcterms:created xsi:type="dcterms:W3CDTF">2024-02-21T02:50:00Z</dcterms:created>
  <dcterms:modified xsi:type="dcterms:W3CDTF">2024-02-21T02:51:00Z</dcterms:modified>
</cp:coreProperties>
</file>